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2CF" w:rsidRDefault="00173FD3">
      <w:pPr>
        <w:outlineLvl w:val="1"/>
        <w:rPr>
          <w:b/>
          <w:bCs/>
          <w:color w:val="000000"/>
          <w:sz w:val="28"/>
          <w:szCs w:val="28"/>
        </w:rPr>
      </w:pPr>
      <w:bookmarkStart w:id="0" w:name="_Toc117062736"/>
      <w:proofErr w:type="gramStart"/>
      <w:r>
        <w:rPr>
          <w:bCs/>
          <w:color w:val="000000"/>
          <w:sz w:val="28"/>
          <w:szCs w:val="28"/>
        </w:rPr>
        <w:t xml:space="preserve">Принято на                                                       </w:t>
      </w:r>
      <w:bookmarkEnd w:id="0"/>
      <w:r w:rsidRPr="00173FD3">
        <w:rPr>
          <w:b/>
          <w:bCs/>
          <w:color w:val="000000"/>
          <w:sz w:val="28"/>
          <w:szCs w:val="28"/>
        </w:rPr>
        <w:t>УТВЕРЖДЕНО</w:t>
      </w:r>
      <w:proofErr w:type="gramEnd"/>
    </w:p>
    <w:p w:rsidR="003222CF" w:rsidRDefault="00173FD3">
      <w:pPr>
        <w:tabs>
          <w:tab w:val="left" w:pos="6145"/>
        </w:tabs>
        <w:outlineLvl w:val="1"/>
        <w:rPr>
          <w:bCs/>
          <w:color w:val="000000"/>
          <w:sz w:val="28"/>
          <w:szCs w:val="28"/>
        </w:rPr>
      </w:pPr>
      <w:bookmarkStart w:id="1" w:name="_Toc117062737"/>
      <w:proofErr w:type="gramStart"/>
      <w:r>
        <w:rPr>
          <w:bCs/>
          <w:color w:val="000000"/>
          <w:sz w:val="28"/>
          <w:szCs w:val="28"/>
        </w:rPr>
        <w:t>собрании</w:t>
      </w:r>
      <w:proofErr w:type="gramEnd"/>
      <w:r>
        <w:rPr>
          <w:bCs/>
          <w:color w:val="000000"/>
          <w:sz w:val="28"/>
          <w:szCs w:val="28"/>
        </w:rPr>
        <w:t xml:space="preserve"> профсоюзного комитета                </w:t>
      </w:r>
      <w:r>
        <w:rPr>
          <w:bCs/>
          <w:color w:val="000000"/>
          <w:sz w:val="28"/>
          <w:szCs w:val="28"/>
        </w:rPr>
        <w:t>Директор МБОУ ДО ДЮСШ</w:t>
      </w:r>
    </w:p>
    <w:p w:rsidR="003222CF" w:rsidRDefault="00173FD3">
      <w:pPr>
        <w:tabs>
          <w:tab w:val="left" w:pos="5676"/>
        </w:tabs>
        <w:outlineLvl w:val="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МБОУ ДО ДЮСШ                                          </w:t>
      </w:r>
      <w:proofErr w:type="spellStart"/>
      <w:r>
        <w:rPr>
          <w:bCs/>
          <w:color w:val="000000"/>
          <w:sz w:val="28"/>
          <w:szCs w:val="28"/>
        </w:rPr>
        <w:t>_____________</w:t>
      </w:r>
      <w:r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>.А.</w:t>
      </w:r>
      <w:r>
        <w:rPr>
          <w:bCs/>
          <w:color w:val="000000"/>
          <w:sz w:val="28"/>
          <w:szCs w:val="28"/>
        </w:rPr>
        <w:t>Тимакина</w:t>
      </w:r>
      <w:bookmarkStart w:id="2" w:name="_GoBack"/>
      <w:bookmarkEnd w:id="2"/>
      <w:proofErr w:type="spellEnd"/>
    </w:p>
    <w:p w:rsidR="003222CF" w:rsidRDefault="00173FD3">
      <w:pPr>
        <w:tabs>
          <w:tab w:val="left" w:pos="5676"/>
        </w:tabs>
        <w:outlineLvl w:val="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председатель профкома                                 </w:t>
      </w:r>
      <w:r>
        <w:rPr>
          <w:bCs/>
          <w:color w:val="000000"/>
          <w:sz w:val="28"/>
          <w:szCs w:val="28"/>
        </w:rPr>
        <w:t xml:space="preserve"> «___»_______________202</w:t>
      </w:r>
      <w:r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 xml:space="preserve"> г.</w:t>
      </w:r>
    </w:p>
    <w:p w:rsidR="003222CF" w:rsidRDefault="00173FD3">
      <w:pPr>
        <w:outlineLvl w:val="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______________О.В. </w:t>
      </w:r>
      <w:r>
        <w:rPr>
          <w:bCs/>
          <w:color w:val="000000"/>
          <w:sz w:val="28"/>
          <w:szCs w:val="28"/>
        </w:rPr>
        <w:t>Кривцова</w:t>
      </w:r>
    </w:p>
    <w:p w:rsidR="003222CF" w:rsidRDefault="00173FD3">
      <w:pPr>
        <w:outlineLvl w:val="1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«___»_____________202</w:t>
      </w:r>
      <w:r>
        <w:rPr>
          <w:bCs/>
          <w:color w:val="000000"/>
          <w:sz w:val="28"/>
          <w:szCs w:val="28"/>
        </w:rPr>
        <w:t>5</w:t>
      </w:r>
      <w:r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 xml:space="preserve">.  </w:t>
      </w:r>
      <w:r>
        <w:rPr>
          <w:bCs/>
          <w:color w:val="000000"/>
          <w:sz w:val="28"/>
          <w:szCs w:val="28"/>
        </w:rPr>
        <w:t xml:space="preserve">                                                                                </w:t>
      </w:r>
    </w:p>
    <w:bookmarkEnd w:id="1"/>
    <w:p w:rsidR="003222CF" w:rsidRDefault="003222CF">
      <w:pPr>
        <w:rPr>
          <w:sz w:val="16"/>
          <w:szCs w:val="16"/>
        </w:rPr>
      </w:pPr>
    </w:p>
    <w:p w:rsidR="003222CF" w:rsidRDefault="003222CF">
      <w:pPr>
        <w:jc w:val="center"/>
        <w:rPr>
          <w:sz w:val="28"/>
          <w:szCs w:val="28"/>
        </w:rPr>
      </w:pPr>
    </w:p>
    <w:p w:rsidR="003222CF" w:rsidRDefault="003222CF">
      <w:pPr>
        <w:jc w:val="center"/>
        <w:rPr>
          <w:sz w:val="28"/>
          <w:szCs w:val="28"/>
        </w:rPr>
      </w:pPr>
    </w:p>
    <w:p w:rsidR="003222CF" w:rsidRDefault="003222CF">
      <w:pPr>
        <w:jc w:val="center"/>
        <w:rPr>
          <w:sz w:val="28"/>
          <w:szCs w:val="28"/>
        </w:rPr>
      </w:pPr>
    </w:p>
    <w:p w:rsidR="003222CF" w:rsidRDefault="003222CF">
      <w:pPr>
        <w:jc w:val="center"/>
        <w:rPr>
          <w:sz w:val="28"/>
          <w:szCs w:val="28"/>
        </w:rPr>
      </w:pP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расследовании и учете несчастных случаев с работниками </w:t>
      </w: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МБОУ ДО ДЮСШ Дубовского муниципального района </w:t>
      </w:r>
    </w:p>
    <w:p w:rsidR="003222CF" w:rsidRDefault="003222CF">
      <w:pPr>
        <w:jc w:val="both"/>
        <w:rPr>
          <w:sz w:val="28"/>
          <w:szCs w:val="28"/>
        </w:rPr>
      </w:pPr>
    </w:p>
    <w:p w:rsidR="003222CF" w:rsidRDefault="003222CF">
      <w:pPr>
        <w:jc w:val="both"/>
        <w:rPr>
          <w:sz w:val="28"/>
          <w:szCs w:val="28"/>
        </w:rPr>
      </w:pP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положения.</w:t>
      </w:r>
    </w:p>
    <w:p w:rsidR="003222CF" w:rsidRDefault="003222CF">
      <w:pPr>
        <w:jc w:val="center"/>
        <w:rPr>
          <w:sz w:val="28"/>
          <w:szCs w:val="28"/>
        </w:rPr>
      </w:pP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Расследованию и учету в соответствии с настоящим Положением подлежат несчастные случаи, происшедшие на производстве с работниками и другими лицами (далее именуются – работники) при выполнении ими трудовых обязанностей и работы по </w:t>
      </w:r>
      <w:r>
        <w:rPr>
          <w:sz w:val="28"/>
          <w:szCs w:val="28"/>
        </w:rPr>
        <w:t>зданию.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К ним относятся: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работники, выполняющие работу по трудовому договору (контракту);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граждане, выполняющие работу по гражданско-правовому договору;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студенты образовательных учреждений высшего и среднего профессионального образования, учащиеся об</w:t>
      </w:r>
      <w:r>
        <w:rPr>
          <w:sz w:val="28"/>
          <w:szCs w:val="28"/>
        </w:rPr>
        <w:t>разовательных учреждений среднего, проходящие производственную практику;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другие лица, участвующие в производственной деятельности.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Расследуются и подлежат учету как несчастные случаи на производстве: травма, в том числе полученная в результате нанес</w:t>
      </w:r>
      <w:r>
        <w:rPr>
          <w:sz w:val="28"/>
          <w:szCs w:val="28"/>
        </w:rPr>
        <w:t>ения телесных повреждений другим лицом, острое отравление, тепловой удар, ожог, обморожение, утопление, поражение электрическим током, молнией, излучением укусы насекомых и пресмыкающихся, телесные повреждения, нанесенные животными, повреждения, полученные</w:t>
      </w:r>
      <w:r>
        <w:rPr>
          <w:sz w:val="28"/>
          <w:szCs w:val="28"/>
        </w:rPr>
        <w:t xml:space="preserve"> в результате взрывов, аварий, разрушения зданий, сооружений и конструкций, стихийных бедствий и других чрезвычайных ситуаций, повлекшие за</w:t>
      </w:r>
      <w:proofErr w:type="gramEnd"/>
      <w:r>
        <w:rPr>
          <w:sz w:val="28"/>
          <w:szCs w:val="28"/>
        </w:rPr>
        <w:t xml:space="preserve"> собой необходимость перевода работника на другую работу, временную или стойкую утрату трудоспособности либо его смер</w:t>
      </w:r>
      <w:r>
        <w:rPr>
          <w:sz w:val="28"/>
          <w:szCs w:val="28"/>
        </w:rPr>
        <w:t>ть, если они произошли: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а)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рабочего времени на территории учреждения или вне территории учреждения (включая установленные перерывы), а также во время, необходимое для приведения в порядок орудий производства, одежды и т.п. перед началом или по ок</w:t>
      </w:r>
      <w:r>
        <w:rPr>
          <w:sz w:val="28"/>
          <w:szCs w:val="28"/>
        </w:rPr>
        <w:t>ончании работы, а также при выполнении работ в сверхурочное время, выходные и праздничные дни;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при следовании к месту работы или с работы на предоставленном работодателем транспорте либо на личном транспорте при соответствующем </w:t>
      </w:r>
      <w:r>
        <w:rPr>
          <w:sz w:val="28"/>
          <w:szCs w:val="28"/>
        </w:rPr>
        <w:lastRenderedPageBreak/>
        <w:t>договоре или распоряжении</w:t>
      </w:r>
      <w:r>
        <w:rPr>
          <w:sz w:val="28"/>
          <w:szCs w:val="28"/>
        </w:rPr>
        <w:t xml:space="preserve"> работодателя о его использовании в производственных целях;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в) при следовании к месту работы командировки и обратно;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г) при привлечении работника в установленном порядке к участию в ликвидации последствий катастрофы, аварии и других чрезвычайных происшеств</w:t>
      </w:r>
      <w:r>
        <w:rPr>
          <w:sz w:val="28"/>
          <w:szCs w:val="28"/>
        </w:rPr>
        <w:t>ий природного и техногенного характера;</w:t>
      </w:r>
    </w:p>
    <w:p w:rsidR="003222CF" w:rsidRDefault="00173F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при осуществлении не входящих в трудовые обязанности работника действий, но совершаемых в интересах работодателя или направленных на предотвращение аварии или несчастного случая.</w:t>
      </w: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Первоочередные меры, принимаем</w:t>
      </w:r>
      <w:r>
        <w:rPr>
          <w:b/>
          <w:sz w:val="28"/>
          <w:szCs w:val="28"/>
        </w:rPr>
        <w:t xml:space="preserve">ые в связи с несчастным случаем на производстве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2.1. О каждом несчастном случае, происшедшем на производстве, пострадавший или очевидиц несчастного случая извещает непосредственного руководителя работ, который обязан: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немедленно организовать первую </w:t>
      </w:r>
      <w:r>
        <w:rPr>
          <w:sz w:val="28"/>
          <w:szCs w:val="28"/>
        </w:rPr>
        <w:t>помощь пострадавшему и при необходимости доставку его в учреждение здравоохранения;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сообщить работодателю или лицу, им уполномоченному,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происшедшим</w:t>
      </w:r>
      <w:proofErr w:type="gramEnd"/>
      <w:r>
        <w:rPr>
          <w:sz w:val="28"/>
          <w:szCs w:val="28"/>
        </w:rPr>
        <w:t xml:space="preserve"> несчастном случае;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принять неотложные меры по предотвращению развития аварийной ситуации и воздействия</w:t>
      </w:r>
      <w:r>
        <w:rPr>
          <w:sz w:val="28"/>
          <w:szCs w:val="28"/>
        </w:rPr>
        <w:t xml:space="preserve"> травмирующего фактора на других лиц;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сохранить до начала расследования несчастного случая обстановку, какой она была на момент происшествия (если это не угрожает жизни и здоровью других людей и не приведет к аварии). В случае невозможности ее сохранения</w:t>
      </w:r>
      <w:r>
        <w:rPr>
          <w:sz w:val="28"/>
          <w:szCs w:val="28"/>
        </w:rPr>
        <w:t xml:space="preserve"> – зафиксировать сложившуюся обстановку (схемы, фотографии и т.п.).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proofErr w:type="gramStart"/>
      <w:r>
        <w:rPr>
          <w:sz w:val="28"/>
          <w:szCs w:val="28"/>
        </w:rPr>
        <w:t>При групповом несчастном случае на производстве (2 и более человек), тяжелом несчастном случае на производстве (по схеме определения тяжести несчастных случаев на производстве, утверж</w:t>
      </w:r>
      <w:r>
        <w:rPr>
          <w:sz w:val="28"/>
          <w:szCs w:val="28"/>
        </w:rPr>
        <w:t>даемой Министерством здравоохранения Российской Федерации по согласованию с Министерством труда и социального развития Российской Федерации), несчастном случае на производстве со смертельным исходом работодатель или уполномоченное им лицо в течение суток п</w:t>
      </w:r>
      <w:r>
        <w:rPr>
          <w:sz w:val="28"/>
          <w:szCs w:val="28"/>
        </w:rPr>
        <w:t>о форме, установленной Министерством труда и социального</w:t>
      </w:r>
      <w:proofErr w:type="gramEnd"/>
      <w:r>
        <w:rPr>
          <w:sz w:val="28"/>
          <w:szCs w:val="28"/>
        </w:rPr>
        <w:t xml:space="preserve"> развития Российской Федерации, </w:t>
      </w:r>
      <w:proofErr w:type="gramStart"/>
      <w:r>
        <w:rPr>
          <w:sz w:val="28"/>
          <w:szCs w:val="28"/>
        </w:rPr>
        <w:t>обязан</w:t>
      </w:r>
      <w:proofErr w:type="gramEnd"/>
      <w:r>
        <w:rPr>
          <w:sz w:val="28"/>
          <w:szCs w:val="28"/>
        </w:rPr>
        <w:t xml:space="preserve"> сообщить о несчастном случае, происшедшем в организации: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государственную инспекцию труда по субъекту Российской Федерации;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прокуратуру по месту происшест</w:t>
      </w:r>
      <w:r>
        <w:rPr>
          <w:sz w:val="28"/>
          <w:szCs w:val="28"/>
        </w:rPr>
        <w:t>вия несчастного случая;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орган исполнительной власти субъекта Российской Федерации;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федеральный орган исполнительной власти по ведомственной принадлежности;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организацию, направившую работника, с которым произошел несчастный случай;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территори</w:t>
      </w:r>
      <w:r>
        <w:rPr>
          <w:sz w:val="28"/>
          <w:szCs w:val="28"/>
        </w:rPr>
        <w:t>альное объединение профсоюзов;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территориальный орган государственного надзора, если несчастный случай произошел в организации (на объекте), подконтрольной этому органу.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2.3. О случаях острого отравления работодатель или уполномоченное им лицо сообщают </w:t>
      </w:r>
      <w:r>
        <w:rPr>
          <w:sz w:val="28"/>
          <w:szCs w:val="28"/>
        </w:rPr>
        <w:t>также в территориальный орган санитарно-эпидемиологической службы Российской Федерации.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2.4. Работодатель обязан обеспечить своевременное расследование несчастного случая на производстве и его учет.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2.5. Для расследования несчастного случая на производстве</w:t>
      </w:r>
      <w:r>
        <w:rPr>
          <w:sz w:val="28"/>
          <w:szCs w:val="28"/>
        </w:rPr>
        <w:t xml:space="preserve"> в организации работодатель незамедлительно создает комиссию в составе не менее 3 человек.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комиссии включаются: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специалист по охране труда (или лицо, назначенное приказом работодателя ответственным за организацию работы по охране труда);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>
        <w:rPr>
          <w:sz w:val="28"/>
          <w:szCs w:val="28"/>
        </w:rPr>
        <w:t>ставители работодателя;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профсоюзного органа или иного уполномоченного работниками представительного органа (например, член комитета или комиссии по охране труда из числа представителей работников, уполномоченный по охране труда).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Комиссию возглавляет раб</w:t>
      </w:r>
      <w:r>
        <w:rPr>
          <w:sz w:val="28"/>
          <w:szCs w:val="28"/>
        </w:rPr>
        <w:t>отодатель или уполномоченное им лицо.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 комиссии утверждается приказом работодателя. Руководитель, непосредственно отвечающий за безопасность труда на участке, где произошел несчастный случай, в состав комиссии не включается.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2.6. Несчастный случай н</w:t>
      </w:r>
      <w:r>
        <w:rPr>
          <w:sz w:val="28"/>
          <w:szCs w:val="28"/>
        </w:rPr>
        <w:t>а производстве, происшедший с лицом, направленным для выполнения работ в другую организацию, расследуются комиссией, образованной работодателем, на производстве которого произошел несчастный случай. В состав комиссии входит полномочный представитель органи</w:t>
      </w:r>
      <w:r>
        <w:rPr>
          <w:sz w:val="28"/>
          <w:szCs w:val="28"/>
        </w:rPr>
        <w:t xml:space="preserve">зации (индивидуального предпринимателя), направившей это лицо. Неприбытие или несвоевременное прибытие представителя не является основанием для изменения сроков расследования.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2.7. Несчастный случай, происшедший с работником организации, производящей работы на выделенном участке другой организации, расследуется и учитывается организацией, производящей эти работы. В этом случае комиссия, проводившая расследование, информирует рук</w:t>
      </w:r>
      <w:r>
        <w:rPr>
          <w:sz w:val="28"/>
          <w:szCs w:val="28"/>
        </w:rPr>
        <w:t xml:space="preserve">оводителя организации,  на территории которой производились эти работы, о своих выводах.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2.8. Несчастный случай, происшедший с работниками при выполнении работы по совместительству. Расследуется и учитывается по месту, где производилась работа по совмести</w:t>
      </w:r>
      <w:r>
        <w:rPr>
          <w:sz w:val="28"/>
          <w:szCs w:val="28"/>
        </w:rPr>
        <w:t>тельству.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2.9. Для расследования группового несчастного случая на производстве со смертельным исходом: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В комиссию, кроме лиц, указанных в пункте 2.5. настоящего Положения, включаются государственный инспектор по охране труда, представители органа исполните</w:t>
      </w:r>
      <w:r>
        <w:rPr>
          <w:sz w:val="28"/>
          <w:szCs w:val="28"/>
        </w:rPr>
        <w:t>льной власти субъекта Российской Федерации или местного самоуправления (по согласованию), представитель территориального объединения профсоюзов. Работодатель образует комиссию и утверждает ее состав, возглавляет комиссию государственный инспектор по охране</w:t>
      </w:r>
      <w:r>
        <w:rPr>
          <w:sz w:val="28"/>
          <w:szCs w:val="28"/>
        </w:rPr>
        <w:t xml:space="preserve"> труда;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требованию пострадавшего (в случае смерти пострадавшего  - его родственников) в расследовании несчастного случая может принимать </w:t>
      </w:r>
      <w:r>
        <w:rPr>
          <w:sz w:val="28"/>
          <w:szCs w:val="28"/>
        </w:rPr>
        <w:lastRenderedPageBreak/>
        <w:t>участие его доверенное лицо. В случае если доверенное лицо не участвует в расследовании, работодатель или председа</w:t>
      </w:r>
      <w:r>
        <w:rPr>
          <w:sz w:val="28"/>
          <w:szCs w:val="28"/>
        </w:rPr>
        <w:t>тель комиссии обязан по требованию доверенного лица ознакомить его с материалами расследования;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в случае острого отравления или радиационного воздействия, превысившего установленные нормы, в состав комиссии включается также представитель органа санитарно</w:t>
      </w:r>
      <w:r>
        <w:rPr>
          <w:sz w:val="28"/>
          <w:szCs w:val="28"/>
        </w:rPr>
        <w:t>-эпидемиологической службы Российской Федерации;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 групповом несчастном случае с числом погибших 5 и более человек в состав комиссии включаются также представители Федеральной инспекции труда при Министерстве труда и социального развития Российской Фед</w:t>
      </w:r>
      <w:r>
        <w:rPr>
          <w:sz w:val="28"/>
          <w:szCs w:val="28"/>
        </w:rPr>
        <w:t>ерации, федерального органа исполнительной власти по ведомственной принадлежности и общероссийского объединения профсоюзов. Председателем комиссии является главный государственный инспектор по охране труда по субъекту Российской Федерации, а на объектах, п</w:t>
      </w:r>
      <w:r>
        <w:rPr>
          <w:sz w:val="28"/>
          <w:szCs w:val="28"/>
        </w:rPr>
        <w:t>одконтрольных территориальному органу Федерального горного и промышленного надзора России, - руководитель этого территориального органа.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2.10. При крупных авариях с человеческими жертвами 15 и более человек расследование проводится комиссией, назначаемой П</w:t>
      </w:r>
      <w:r>
        <w:rPr>
          <w:sz w:val="28"/>
          <w:szCs w:val="28"/>
        </w:rPr>
        <w:t xml:space="preserve">равительством Российской Федерации.  </w:t>
      </w: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>. Порядок расследования несчастных случаев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3.1 Расследование обстоятельств и причин несчастного случая на производстве (который не является групповым и не относится к категории тяжелых или со смертельным исходом) пр</w:t>
      </w:r>
      <w:r>
        <w:rPr>
          <w:sz w:val="28"/>
          <w:szCs w:val="28"/>
        </w:rPr>
        <w:t>оводится комиссией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3 дней.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Расследование группового несчастного случая на производстве, тяжелого несчастного случая на производстве и несчастного случая на производстве со смертельным исходом проводится комиссией в течение 15 дней.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3.3. Не</w:t>
      </w:r>
      <w:r>
        <w:rPr>
          <w:sz w:val="28"/>
          <w:szCs w:val="28"/>
        </w:rPr>
        <w:t>счастный случай на производстве, о котором не было своевременно сообщено работодателю или в результате которого нетрудоспособность наступила не сразу, расследуется комиссией по заявлению пострадавшего или его доверенного лица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месяца со дня поступ</w:t>
      </w:r>
      <w:r>
        <w:rPr>
          <w:sz w:val="28"/>
          <w:szCs w:val="28"/>
        </w:rPr>
        <w:t xml:space="preserve">ления указанного заявления.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3.4. В каждом случае расследования комиссия выявляет и опрашивает очевидцев происшествия несчастного случая, лиц, допустивших нарушения нормативных требований по охране труда, получает необходимую информацию от работодателя и п</w:t>
      </w:r>
      <w:r>
        <w:rPr>
          <w:sz w:val="28"/>
          <w:szCs w:val="28"/>
        </w:rPr>
        <w:t xml:space="preserve">о возможности объяснения от пострадавшего.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3.5. При расследовании несчастного случая в организации по требованию комиссии работодатель за счет собственных средств обязан обеспечить: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выполнение технических расчетов, лабораторных исследований, испытаний, </w:t>
      </w:r>
      <w:r>
        <w:rPr>
          <w:sz w:val="28"/>
          <w:szCs w:val="28"/>
        </w:rPr>
        <w:t xml:space="preserve">других экспертных работ и привлечение в этих целях специалистов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кспертов;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- фотографирование места несчастного случая и поврежденных объектов, составление планов, эскизов, схем места происшествия;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предоставление транспорта, служебного помещения, сре</w:t>
      </w:r>
      <w:proofErr w:type="gramStart"/>
      <w:r>
        <w:rPr>
          <w:sz w:val="28"/>
          <w:szCs w:val="28"/>
        </w:rPr>
        <w:t>дст</w:t>
      </w:r>
      <w:r>
        <w:rPr>
          <w:sz w:val="28"/>
          <w:szCs w:val="28"/>
        </w:rPr>
        <w:t>в св</w:t>
      </w:r>
      <w:proofErr w:type="gramEnd"/>
      <w:r>
        <w:rPr>
          <w:sz w:val="28"/>
          <w:szCs w:val="28"/>
        </w:rPr>
        <w:t>язи, специальной одежды, специальной обуви и других средств индивидуальной защиты, необходимых для проведения расследования.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3.6. В результате расследования группового несчастного случая на производстве, тяжелого несчастного случая на производстве со с</w:t>
      </w:r>
      <w:r>
        <w:rPr>
          <w:sz w:val="28"/>
          <w:szCs w:val="28"/>
        </w:rPr>
        <w:t>мертельным исходом комиссия формирует следующие документ: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а) приказ о создании комиссии по расследованию несчастного случая;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б) планы, схемы, эскизы, а при необходимости – фото или видеоматериалы места происшествия;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документы, характеризующие состояние </w:t>
      </w:r>
      <w:r>
        <w:rPr>
          <w:sz w:val="28"/>
          <w:szCs w:val="28"/>
        </w:rPr>
        <w:t>рабочего места, наличие опасных и вредных производственных факторов;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г) выписки из журналов регистрации инструктажей и протоколов проверки знаний пострадавших по охране труда;</w:t>
      </w:r>
    </w:p>
    <w:p w:rsidR="003222CF" w:rsidRDefault="00173F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) протоколы опросов, объяснения пострадавших, очевидцев несчастного случая и до</w:t>
      </w:r>
      <w:r>
        <w:rPr>
          <w:sz w:val="28"/>
          <w:szCs w:val="28"/>
        </w:rPr>
        <w:t>лжностных лиц;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е) экспертные заключения специалистов, результаты лабораторных исследований и экспериментов;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ж) медицинское заключение о характере и степени тяжести повреждения, причиненного здоровью пострадавшего в состоянии алкогольного и наркотического о</w:t>
      </w:r>
      <w:r>
        <w:rPr>
          <w:sz w:val="28"/>
          <w:szCs w:val="28"/>
        </w:rPr>
        <w:t>пьянения;</w:t>
      </w:r>
    </w:p>
    <w:p w:rsidR="003222CF" w:rsidRDefault="00173FD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>) копии документов, подтверждающих выдачу пострадавшему специальной одежды, специальной обуви и других средств индивидуальной защиты в соответствии с действующими нормами;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и) выписки из ранее выданных на данном производстве (объекте) предписаний</w:t>
      </w:r>
      <w:r>
        <w:rPr>
          <w:sz w:val="28"/>
          <w:szCs w:val="28"/>
        </w:rPr>
        <w:t xml:space="preserve"> государственных инспекторов по охране труда и должностных лиц территориального органа государственного надзора (если несчастный случай произошел в организации или на объекте, подконтрольных этому органу), а также представлений профсоюзных инспекторов труд</w:t>
      </w:r>
      <w:r>
        <w:rPr>
          <w:sz w:val="28"/>
          <w:szCs w:val="28"/>
        </w:rPr>
        <w:t>а об устранении выявленных нарушений нормативных требований по охране труда;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к) другие материалы по усмотрению комиссии.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 </w:t>
      </w:r>
      <w:proofErr w:type="gramStart"/>
      <w:r>
        <w:rPr>
          <w:sz w:val="28"/>
          <w:szCs w:val="28"/>
        </w:rPr>
        <w:t xml:space="preserve">На основании собранных данных и материалов комиссия устанавливает обстоятельства и причины несчастного случая, определяет, был ли </w:t>
      </w:r>
      <w:r>
        <w:rPr>
          <w:sz w:val="28"/>
          <w:szCs w:val="28"/>
        </w:rPr>
        <w:t>пострадавший в момент  несчастного случая связан с производственной деятельностью организации или индивидуального предпринимателя и объяснялось ли его нахождение в месте происшествия исполнением им трудовых обязанностей (работы), и квалифицирует несчастный</w:t>
      </w:r>
      <w:r>
        <w:rPr>
          <w:sz w:val="28"/>
          <w:szCs w:val="28"/>
        </w:rPr>
        <w:t xml:space="preserve"> случай, определяет лиц, допустивший нарушения требования безопасности и охраны труда, законодательных и иных нормативных правовых</w:t>
      </w:r>
      <w:proofErr w:type="gramEnd"/>
      <w:r>
        <w:rPr>
          <w:sz w:val="28"/>
          <w:szCs w:val="28"/>
        </w:rPr>
        <w:t xml:space="preserve"> актов, и меры по устранению причин и предупреждению несчастных случаев на производстве.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3.8. По результатам расследования гру</w:t>
      </w:r>
      <w:r>
        <w:rPr>
          <w:sz w:val="28"/>
          <w:szCs w:val="28"/>
        </w:rPr>
        <w:t>ппового несчастного случая на производстве, тяжелого несчастного случая на производстве, несчастного случая на производстве со смертельным исходом комиссия составляет акт о расследовании.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3.9. Расследованию подлежат, но по решению комиссии могут не считать</w:t>
      </w:r>
      <w:r>
        <w:rPr>
          <w:sz w:val="28"/>
          <w:szCs w:val="28"/>
        </w:rPr>
        <w:t xml:space="preserve">ся несчастными случаями на производстве, не учитываться и оформляться актом произвольной формы: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а) смерть вследствие общего заболевания или самоубийства, подтвержденная в установленном порядке учреждением здравоохранения и следственными органами;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б) смерт</w:t>
      </w:r>
      <w:r>
        <w:rPr>
          <w:sz w:val="28"/>
          <w:szCs w:val="28"/>
        </w:rPr>
        <w:t>ь, единственной причиной которой явилось (по заключению учреждения здравоохранения) алкогольное или наркотическое опьянение (отравление) работника, не связанное с нарушениями технологического процесса, где используются технические спирты, ароматические, на</w:t>
      </w:r>
      <w:r>
        <w:rPr>
          <w:sz w:val="28"/>
          <w:szCs w:val="28"/>
        </w:rPr>
        <w:t>ркотические и другие аналогичные вещества;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несчастный случай, происшедший при совершении пострадавшим проступка, содержащего по заключению представителей правоохранительных органов признаки уголовно наказуемого деяния.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3.10. Результаты расследования ка</w:t>
      </w:r>
      <w:r>
        <w:rPr>
          <w:sz w:val="28"/>
          <w:szCs w:val="28"/>
        </w:rPr>
        <w:t>ждого несчастного случая рассматриваются работодателем с участием профсоюзного либо иного уполномоченного работниками представительного органа для принятия соответствующих решений, направленных на профилактику и предупреждение несчастных случаев на произво</w:t>
      </w:r>
      <w:r>
        <w:rPr>
          <w:sz w:val="28"/>
          <w:szCs w:val="28"/>
        </w:rPr>
        <w:t xml:space="preserve">дстве. </w:t>
      </w:r>
    </w:p>
    <w:p w:rsidR="003222CF" w:rsidRDefault="00173F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>
        <w:rPr>
          <w:b/>
          <w:sz w:val="28"/>
          <w:szCs w:val="28"/>
        </w:rPr>
        <w:t>. Порядок оформления акта по форме Н-1 о несчастном случае на производстве и учета несчастного случая на производстве.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4.1. По каждому несчастному случаю на производстве, вызвавшему необходимость перевода работника в соответствии с медицинским за</w:t>
      </w:r>
      <w:r>
        <w:rPr>
          <w:sz w:val="28"/>
          <w:szCs w:val="28"/>
        </w:rPr>
        <w:t>ключением на другую работу, потерю трудоспособности работником на срок не менее одного дня либо его смерть, оформляется акт о несчастном случае на производстве по форме Н-1 в 2-х экземплярах. При групповом несчастном случае на производстве акт по форме Н-1</w:t>
      </w:r>
      <w:r>
        <w:rPr>
          <w:sz w:val="28"/>
          <w:szCs w:val="28"/>
        </w:rPr>
        <w:t xml:space="preserve"> составляется на каждого пострадавшего отдельно.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proofErr w:type="gramStart"/>
      <w:r>
        <w:rPr>
          <w:sz w:val="28"/>
          <w:szCs w:val="28"/>
        </w:rPr>
        <w:t>Если несчастный случай на производстве произошел с работником сторонней организации, то акт по форме Н-1 составляется в 3-х экземплярах, 2 из которых вместе с материалами расследования несчастного случа</w:t>
      </w:r>
      <w:r>
        <w:rPr>
          <w:sz w:val="28"/>
          <w:szCs w:val="28"/>
        </w:rPr>
        <w:t xml:space="preserve">я и актом расследования направляются работодателю, работником которого является (являлся) пострадавший, 3-й экземпляр акта по форме Н-1 и материалы расследования остаются у работодателя, где произошел несчастный случай. </w:t>
      </w:r>
      <w:proofErr w:type="gramEnd"/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4.3. В акте по форме Н-1 должны быт</w:t>
      </w:r>
      <w:r>
        <w:rPr>
          <w:sz w:val="28"/>
          <w:szCs w:val="28"/>
        </w:rPr>
        <w:t>ь подробно изложены обстоятельства и причины несчастного случая на производстве, а также указаны лица, допустившие нарушения требований по охране труда.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4.4. Содержание акта по форме Н-1 должно соответствовать выводам комиссии, проводившей расследование не</w:t>
      </w:r>
      <w:r>
        <w:rPr>
          <w:sz w:val="28"/>
          <w:szCs w:val="28"/>
        </w:rPr>
        <w:t>счастного случая на производстве.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proofErr w:type="gramStart"/>
      <w:r>
        <w:rPr>
          <w:sz w:val="28"/>
          <w:szCs w:val="28"/>
        </w:rPr>
        <w:t>Работодатель в 3-дневный срок после утверждения акта по форме Н-1 обязан выдать один экземпляр указанного акта пострадавшему, а при несчастном случае на производстве со смертельным исходом – родственникам погибшего ли</w:t>
      </w:r>
      <w:r>
        <w:rPr>
          <w:sz w:val="28"/>
          <w:szCs w:val="28"/>
        </w:rPr>
        <w:t xml:space="preserve">бо его доверенному лицу (по требованию), 2-й экземпляр акта вместе с материалами расследования несчастного случая на производстве хранится в течение 45 лет в организации по основному (кроме </w:t>
      </w:r>
      <w:r>
        <w:rPr>
          <w:sz w:val="28"/>
          <w:szCs w:val="28"/>
        </w:rPr>
        <w:lastRenderedPageBreak/>
        <w:t>совместительства) месту работы (службы, учебы</w:t>
      </w:r>
      <w:proofErr w:type="gramEnd"/>
      <w:r>
        <w:rPr>
          <w:sz w:val="28"/>
          <w:szCs w:val="28"/>
        </w:rPr>
        <w:t>) пострадавшего на мо</w:t>
      </w:r>
      <w:r>
        <w:rPr>
          <w:sz w:val="28"/>
          <w:szCs w:val="28"/>
        </w:rPr>
        <w:t xml:space="preserve">мент несчастного случая на производстве.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4.6. Акты по форме Н-1 регистрируются работодателем в журнале регистрации несчастных случаев на производстве.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4.7. Каждый несчастный случай на производстве, оформленный актом по форме Н-1, включается в статистическ</w:t>
      </w:r>
      <w:r>
        <w:rPr>
          <w:sz w:val="28"/>
          <w:szCs w:val="28"/>
        </w:rPr>
        <w:t xml:space="preserve">ий отчет о временной нетрудоспособности и травматизме на производстве.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 </w:t>
      </w:r>
      <w:proofErr w:type="gramStart"/>
      <w:r>
        <w:rPr>
          <w:sz w:val="28"/>
          <w:szCs w:val="28"/>
        </w:rPr>
        <w:t>Акт о расследовании группового несчастного случая на производстве, тяжелого несчастного случая на производстве, несчастного случая на производстве со смертельным исходом с докумен</w:t>
      </w:r>
      <w:r>
        <w:rPr>
          <w:sz w:val="28"/>
          <w:szCs w:val="28"/>
        </w:rPr>
        <w:t>тами и материалами расследования, и копии актов по форме Н-1 на каждого пострадавшего в 3-х дневной срок после их утверждения председатель комиссии направляет в прокуратуру, в которой сообщалось о несчастном случае на производстве.</w:t>
      </w:r>
      <w:proofErr w:type="gramEnd"/>
      <w:r>
        <w:rPr>
          <w:sz w:val="28"/>
          <w:szCs w:val="28"/>
        </w:rPr>
        <w:t xml:space="preserve"> Копии документов направл</w:t>
      </w:r>
      <w:r>
        <w:rPr>
          <w:sz w:val="28"/>
          <w:szCs w:val="28"/>
        </w:rPr>
        <w:t>яются также в государственную инспекцию труда по субъекту Российской Федерации и территориальный орган государственного надзора по несчастным случаям, происшедшим в подконтрольных им организациях (объектах).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4.9. </w:t>
      </w:r>
      <w:proofErr w:type="gramStart"/>
      <w:r>
        <w:rPr>
          <w:sz w:val="28"/>
          <w:szCs w:val="28"/>
        </w:rPr>
        <w:t>Копии актов о расследовании групповых несча</w:t>
      </w:r>
      <w:r>
        <w:rPr>
          <w:sz w:val="28"/>
          <w:szCs w:val="28"/>
        </w:rPr>
        <w:t>стных случаев на производстве, тяжелых несчастных случаев на производстве, несчастных случаев на производстве со смертельным исходом вместе с копиями актов по форме Н-1 на каждого пострадавшего направляются председателем комиссии в Федеральную инспекцию тр</w:t>
      </w:r>
      <w:r>
        <w:rPr>
          <w:sz w:val="28"/>
          <w:szCs w:val="28"/>
        </w:rPr>
        <w:t>уда при Министерстве труда и социального развития Российской Федерации и федеральный орган исполнительной власти по ведомственной принадлежности для анализа состояния и причин производственного</w:t>
      </w:r>
      <w:proofErr w:type="gramEnd"/>
      <w:r>
        <w:rPr>
          <w:sz w:val="28"/>
          <w:szCs w:val="28"/>
        </w:rPr>
        <w:t xml:space="preserve"> травматизма в Российской Федерации и разработки предложений по</w:t>
      </w:r>
      <w:r>
        <w:rPr>
          <w:sz w:val="28"/>
          <w:szCs w:val="28"/>
        </w:rPr>
        <w:t xml:space="preserve"> его профилактике.</w:t>
      </w:r>
    </w:p>
    <w:p w:rsidR="003222CF" w:rsidRDefault="00173FD3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>. Заключительные положения.</w:t>
      </w:r>
      <w:proofErr w:type="gramEnd"/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По окончании временной нетрудоспособности пострадавшего работодатель обязан направить в государственную инспекцию труда по субъекту Российской Федерации, а в соответствующих случаях – в территориальный о</w:t>
      </w:r>
      <w:r>
        <w:rPr>
          <w:sz w:val="28"/>
          <w:szCs w:val="28"/>
        </w:rPr>
        <w:t xml:space="preserve">рган государственного надзора информацию по установленной Министерством труда и социального развития Российской Федерации форме о последствиях несчастного случая на производстве и мероприятиях, выполненных в целях предупреждения несчастных случаев. </w:t>
      </w:r>
      <w:proofErr w:type="gramEnd"/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>5.2. О</w:t>
      </w:r>
      <w:r>
        <w:rPr>
          <w:sz w:val="28"/>
          <w:szCs w:val="28"/>
        </w:rPr>
        <w:t xml:space="preserve"> несчастных случаях на производстве, которые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прошествии</w:t>
      </w:r>
      <w:proofErr w:type="gramEnd"/>
      <w:r>
        <w:rPr>
          <w:sz w:val="28"/>
          <w:szCs w:val="28"/>
        </w:rPr>
        <w:t xml:space="preserve"> времени перешли в категорию тяжелых или со смертельным исходом, работодатель сообщает в государственную инспекцию труда по субъекту Российской Федерации, в соответствующий профсоюзный орган, а если</w:t>
      </w:r>
      <w:r>
        <w:rPr>
          <w:sz w:val="28"/>
          <w:szCs w:val="28"/>
        </w:rPr>
        <w:t xml:space="preserve"> они произошли на объектах, подконтрольных территориальных органам государственного надзора, - в эти органы.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proofErr w:type="gramStart"/>
      <w:r>
        <w:rPr>
          <w:sz w:val="28"/>
          <w:szCs w:val="28"/>
        </w:rPr>
        <w:t>Государственный инспектор по охране труда при выявлении сокрытого несчастного случая на производстве, поступлении жалобы пострадавшего или его</w:t>
      </w:r>
      <w:r>
        <w:rPr>
          <w:sz w:val="28"/>
          <w:szCs w:val="28"/>
        </w:rPr>
        <w:t xml:space="preserve"> доверенного лица или родственников погибшего при несогласии с выводами комиссии по расследованию, проведенному без его участия, и при поступлении информации, самостоятельно или с привлечением профсоюзной инспекции труда, а при необходимости – органов госу</w:t>
      </w:r>
      <w:r>
        <w:rPr>
          <w:sz w:val="28"/>
          <w:szCs w:val="28"/>
        </w:rPr>
        <w:t xml:space="preserve">дарственного надзора </w:t>
      </w:r>
      <w:r>
        <w:rPr>
          <w:sz w:val="28"/>
          <w:szCs w:val="28"/>
        </w:rPr>
        <w:lastRenderedPageBreak/>
        <w:t>проводит расследование несчастного случая на производстве в соответствии с настоящим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Положением независимого от срока давности.</w:t>
      </w:r>
      <w:proofErr w:type="gramEnd"/>
      <w:r>
        <w:rPr>
          <w:sz w:val="28"/>
          <w:szCs w:val="28"/>
        </w:rPr>
        <w:t xml:space="preserve"> По результатам расследования государственный инспектор по охране труда составляет заключение, которое являе</w:t>
      </w:r>
      <w:r>
        <w:rPr>
          <w:sz w:val="28"/>
          <w:szCs w:val="28"/>
        </w:rPr>
        <w:t>тся обязательным для работодателя. Государственный инспектор по охране труда вправе потребовать от работодателя составления нового акта по форме Н-1, если имеющийся акт оформлен с нарушениями или  не соответствует материалам расследования несчастного случа</w:t>
      </w:r>
      <w:r>
        <w:rPr>
          <w:sz w:val="28"/>
          <w:szCs w:val="28"/>
        </w:rPr>
        <w:t xml:space="preserve">я. </w:t>
      </w:r>
    </w:p>
    <w:p w:rsidR="003222CF" w:rsidRDefault="00173F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proofErr w:type="gramStart"/>
      <w:r>
        <w:rPr>
          <w:sz w:val="28"/>
          <w:szCs w:val="28"/>
        </w:rPr>
        <w:t>Разногласия по вопросам расследования, оформления и учета несчастных случаев на производстве, непризнание работодателем несчастного случая, отказ в проведении его расследования и составления акта по форме Н-1, несогласие пострадавшего или его дове</w:t>
      </w:r>
      <w:r>
        <w:rPr>
          <w:sz w:val="28"/>
          <w:szCs w:val="28"/>
        </w:rPr>
        <w:t>ренного лица с содержанием этого акта рассматриваются государственными инспекциями труда по субъектам Российской Федерации, Федеральной инспекцией труда при Министерстве труда и социального развития Российской Федерации или судом.</w:t>
      </w:r>
      <w:proofErr w:type="gramEnd"/>
      <w:r>
        <w:rPr>
          <w:sz w:val="28"/>
          <w:szCs w:val="28"/>
        </w:rPr>
        <w:t xml:space="preserve"> В этих случаях подача жал</w:t>
      </w:r>
      <w:r>
        <w:rPr>
          <w:sz w:val="28"/>
          <w:szCs w:val="28"/>
        </w:rPr>
        <w:t xml:space="preserve">обы не является основанием для неисполнения работодателем решений государственного инспектора по охране труда. </w:t>
      </w:r>
    </w:p>
    <w:p w:rsidR="003222CF" w:rsidRDefault="003222CF">
      <w:pPr>
        <w:jc w:val="both"/>
        <w:rPr>
          <w:sz w:val="28"/>
          <w:szCs w:val="28"/>
        </w:rPr>
      </w:pPr>
    </w:p>
    <w:sectPr w:rsidR="003222CF" w:rsidSect="003222CF">
      <w:pgSz w:w="11906" w:h="16838"/>
      <w:pgMar w:top="1134" w:right="1134" w:bottom="73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E400E"/>
    <w:rsid w:val="000069DF"/>
    <w:rsid w:val="00025AA7"/>
    <w:rsid w:val="000624E9"/>
    <w:rsid w:val="00064632"/>
    <w:rsid w:val="000879C3"/>
    <w:rsid w:val="00091D37"/>
    <w:rsid w:val="00091F35"/>
    <w:rsid w:val="000A173D"/>
    <w:rsid w:val="000B252B"/>
    <w:rsid w:val="000D5CF6"/>
    <w:rsid w:val="000E7702"/>
    <w:rsid w:val="000E7B6F"/>
    <w:rsid w:val="000F3AAA"/>
    <w:rsid w:val="00100994"/>
    <w:rsid w:val="00105B44"/>
    <w:rsid w:val="001135EC"/>
    <w:rsid w:val="0011574D"/>
    <w:rsid w:val="0011765D"/>
    <w:rsid w:val="00127655"/>
    <w:rsid w:val="00131428"/>
    <w:rsid w:val="00136FE9"/>
    <w:rsid w:val="001412F8"/>
    <w:rsid w:val="001463ED"/>
    <w:rsid w:val="001505AC"/>
    <w:rsid w:val="00160A88"/>
    <w:rsid w:val="001700F9"/>
    <w:rsid w:val="00173FD3"/>
    <w:rsid w:val="00176719"/>
    <w:rsid w:val="0018718D"/>
    <w:rsid w:val="00187BFD"/>
    <w:rsid w:val="001A5524"/>
    <w:rsid w:val="001A5A57"/>
    <w:rsid w:val="001F1334"/>
    <w:rsid w:val="00200326"/>
    <w:rsid w:val="002005F9"/>
    <w:rsid w:val="00214129"/>
    <w:rsid w:val="0022724D"/>
    <w:rsid w:val="0029465B"/>
    <w:rsid w:val="002B24B9"/>
    <w:rsid w:val="002D074A"/>
    <w:rsid w:val="002D3C28"/>
    <w:rsid w:val="002F1F49"/>
    <w:rsid w:val="002F7698"/>
    <w:rsid w:val="00301604"/>
    <w:rsid w:val="0031168B"/>
    <w:rsid w:val="003222CF"/>
    <w:rsid w:val="00326F8E"/>
    <w:rsid w:val="00346E17"/>
    <w:rsid w:val="00357FE1"/>
    <w:rsid w:val="0038315A"/>
    <w:rsid w:val="003852A9"/>
    <w:rsid w:val="00386D2B"/>
    <w:rsid w:val="00396776"/>
    <w:rsid w:val="003C1416"/>
    <w:rsid w:val="003F2A55"/>
    <w:rsid w:val="003F3A97"/>
    <w:rsid w:val="003F4004"/>
    <w:rsid w:val="00411F13"/>
    <w:rsid w:val="004435D2"/>
    <w:rsid w:val="00483AF0"/>
    <w:rsid w:val="004C4649"/>
    <w:rsid w:val="004C6241"/>
    <w:rsid w:val="004D11C3"/>
    <w:rsid w:val="004E4622"/>
    <w:rsid w:val="004F0573"/>
    <w:rsid w:val="004F1300"/>
    <w:rsid w:val="00533478"/>
    <w:rsid w:val="00533B0C"/>
    <w:rsid w:val="00535DEF"/>
    <w:rsid w:val="00552110"/>
    <w:rsid w:val="00552587"/>
    <w:rsid w:val="0057252A"/>
    <w:rsid w:val="00585069"/>
    <w:rsid w:val="005926A3"/>
    <w:rsid w:val="00593557"/>
    <w:rsid w:val="00595506"/>
    <w:rsid w:val="005B5481"/>
    <w:rsid w:val="006072E3"/>
    <w:rsid w:val="00623169"/>
    <w:rsid w:val="00623AF6"/>
    <w:rsid w:val="006402E6"/>
    <w:rsid w:val="00646B57"/>
    <w:rsid w:val="00666C02"/>
    <w:rsid w:val="0069061C"/>
    <w:rsid w:val="006B323A"/>
    <w:rsid w:val="006D4EE2"/>
    <w:rsid w:val="006D5143"/>
    <w:rsid w:val="00701E95"/>
    <w:rsid w:val="007025B4"/>
    <w:rsid w:val="00702CA6"/>
    <w:rsid w:val="00717849"/>
    <w:rsid w:val="00732581"/>
    <w:rsid w:val="007530C9"/>
    <w:rsid w:val="00756B8E"/>
    <w:rsid w:val="00760C94"/>
    <w:rsid w:val="007745DD"/>
    <w:rsid w:val="0079328E"/>
    <w:rsid w:val="007B2579"/>
    <w:rsid w:val="007B47F1"/>
    <w:rsid w:val="007B5767"/>
    <w:rsid w:val="007D1AD3"/>
    <w:rsid w:val="00803AEF"/>
    <w:rsid w:val="008313C1"/>
    <w:rsid w:val="0085524F"/>
    <w:rsid w:val="008639A1"/>
    <w:rsid w:val="00887054"/>
    <w:rsid w:val="008928CC"/>
    <w:rsid w:val="008A393B"/>
    <w:rsid w:val="008A3F2E"/>
    <w:rsid w:val="008B75C6"/>
    <w:rsid w:val="008E2FE1"/>
    <w:rsid w:val="008E400E"/>
    <w:rsid w:val="008E58C8"/>
    <w:rsid w:val="008F5AD6"/>
    <w:rsid w:val="00920802"/>
    <w:rsid w:val="009536E9"/>
    <w:rsid w:val="009565D4"/>
    <w:rsid w:val="0098447A"/>
    <w:rsid w:val="009A0498"/>
    <w:rsid w:val="009B66F7"/>
    <w:rsid w:val="009C2D27"/>
    <w:rsid w:val="009D7A03"/>
    <w:rsid w:val="009F001D"/>
    <w:rsid w:val="009F482C"/>
    <w:rsid w:val="00A10E38"/>
    <w:rsid w:val="00A15245"/>
    <w:rsid w:val="00A410C3"/>
    <w:rsid w:val="00A5535D"/>
    <w:rsid w:val="00A5709E"/>
    <w:rsid w:val="00A84D7A"/>
    <w:rsid w:val="00AA2CF7"/>
    <w:rsid w:val="00AA4788"/>
    <w:rsid w:val="00AF3F5C"/>
    <w:rsid w:val="00AF517E"/>
    <w:rsid w:val="00B017AB"/>
    <w:rsid w:val="00B20040"/>
    <w:rsid w:val="00B27473"/>
    <w:rsid w:val="00B52AE7"/>
    <w:rsid w:val="00B61A98"/>
    <w:rsid w:val="00B907A1"/>
    <w:rsid w:val="00BA17F7"/>
    <w:rsid w:val="00BA4037"/>
    <w:rsid w:val="00BB6077"/>
    <w:rsid w:val="00BB7DC6"/>
    <w:rsid w:val="00BC4684"/>
    <w:rsid w:val="00BC74E0"/>
    <w:rsid w:val="00C00BC2"/>
    <w:rsid w:val="00C020CB"/>
    <w:rsid w:val="00C333B0"/>
    <w:rsid w:val="00C3383E"/>
    <w:rsid w:val="00C3438A"/>
    <w:rsid w:val="00C3468D"/>
    <w:rsid w:val="00C4347F"/>
    <w:rsid w:val="00C613F8"/>
    <w:rsid w:val="00C82DE7"/>
    <w:rsid w:val="00C92449"/>
    <w:rsid w:val="00C9765D"/>
    <w:rsid w:val="00CA1A91"/>
    <w:rsid w:val="00CB3AB0"/>
    <w:rsid w:val="00CE6631"/>
    <w:rsid w:val="00D07A24"/>
    <w:rsid w:val="00D14E87"/>
    <w:rsid w:val="00D4655A"/>
    <w:rsid w:val="00D624C5"/>
    <w:rsid w:val="00D70269"/>
    <w:rsid w:val="00D91630"/>
    <w:rsid w:val="00D91844"/>
    <w:rsid w:val="00D97187"/>
    <w:rsid w:val="00DA0FFC"/>
    <w:rsid w:val="00DB189D"/>
    <w:rsid w:val="00DB2098"/>
    <w:rsid w:val="00DE66CB"/>
    <w:rsid w:val="00DF2ECF"/>
    <w:rsid w:val="00DF4255"/>
    <w:rsid w:val="00E32638"/>
    <w:rsid w:val="00E46576"/>
    <w:rsid w:val="00E47D93"/>
    <w:rsid w:val="00E50EEC"/>
    <w:rsid w:val="00E514F5"/>
    <w:rsid w:val="00E52B92"/>
    <w:rsid w:val="00E53E96"/>
    <w:rsid w:val="00E65351"/>
    <w:rsid w:val="00E724DF"/>
    <w:rsid w:val="00E862D1"/>
    <w:rsid w:val="00E97F96"/>
    <w:rsid w:val="00EB3799"/>
    <w:rsid w:val="00EE41BE"/>
    <w:rsid w:val="00EF49B7"/>
    <w:rsid w:val="00F063D0"/>
    <w:rsid w:val="00F309E1"/>
    <w:rsid w:val="00F6062A"/>
    <w:rsid w:val="00F87231"/>
    <w:rsid w:val="00FB0941"/>
    <w:rsid w:val="00FD77B4"/>
    <w:rsid w:val="00FE4FD8"/>
    <w:rsid w:val="00FE6E68"/>
    <w:rsid w:val="16B14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2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sid w:val="003222CF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322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rsid w:val="003222CF"/>
    <w:rPr>
      <w:color w:val="0000FF"/>
      <w:u w:val="single"/>
    </w:rPr>
  </w:style>
  <w:style w:type="character" w:styleId="a5">
    <w:name w:val="Strong"/>
    <w:basedOn w:val="a0"/>
    <w:qFormat/>
    <w:rsid w:val="003222CF"/>
    <w:rPr>
      <w:b/>
      <w:bCs/>
    </w:rPr>
  </w:style>
  <w:style w:type="table" w:styleId="a6">
    <w:name w:val="Table Grid"/>
    <w:basedOn w:val="a1"/>
    <w:rsid w:val="003222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E6C11-9928-4C7A-B195-D480475E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2916</Words>
  <Characters>16622</Characters>
  <Application>Microsoft Office Word</Application>
  <DocSecurity>0</DocSecurity>
  <Lines>138</Lines>
  <Paragraphs>38</Paragraphs>
  <ScaleCrop>false</ScaleCrop>
  <Company>Dnsoft</Company>
  <LinksUpToDate>false</LinksUpToDate>
  <CharactersWithSpaces>19500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УЧРЕЖДЕНИЕ ДОПОЛНИТЕЛЬНОГО ОБРАЗОВАНИЯ        «ДЕТСКО-ЮНОШЕСКАЯ СПОРТИВНАЯ ШКОЛА «ВОДНИК»</dc:title>
  <dc:creator>user</dc:creator>
  <cp:lastModifiedBy>1</cp:lastModifiedBy>
  <cp:revision>15</cp:revision>
  <cp:lastPrinted>2025-12-04T07:40:00Z</cp:lastPrinted>
  <dcterms:created xsi:type="dcterms:W3CDTF">2023-02-22T07:05:00Z</dcterms:created>
  <dcterms:modified xsi:type="dcterms:W3CDTF">2025-12-04T07:41:00Z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5E63041BF46E45C9BF3F86AF1C419E2C_12</vt:lpwstr>
  </property>
</Properties>
</file>